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AAB91" w14:textId="31868AA1" w:rsidR="000A7E47" w:rsidRDefault="000A7E47" w:rsidP="002750C0">
      <w:pPr>
        <w:jc w:val="center"/>
        <w:rPr>
          <w:b/>
          <w:bCs/>
          <w:noProof/>
          <w:sz w:val="40"/>
          <w:szCs w:val="40"/>
        </w:rPr>
      </w:pPr>
      <w:r w:rsidRPr="000A7E47">
        <w:rPr>
          <w:b/>
          <w:bCs/>
          <w:noProof/>
          <w:sz w:val="40"/>
          <w:szCs w:val="40"/>
        </w:rPr>
        <w:t>Steamship Foy</w:t>
      </w:r>
    </w:p>
    <w:tbl>
      <w:tblPr>
        <w:tblW w:w="8280" w:type="dxa"/>
        <w:tblLook w:val="04A0" w:firstRow="1" w:lastRow="0" w:firstColumn="1" w:lastColumn="0" w:noHBand="0" w:noVBand="1"/>
      </w:tblPr>
      <w:tblGrid>
        <w:gridCol w:w="2021"/>
        <w:gridCol w:w="579"/>
        <w:gridCol w:w="241"/>
        <w:gridCol w:w="680"/>
        <w:gridCol w:w="1000"/>
        <w:gridCol w:w="22"/>
        <w:gridCol w:w="1037"/>
        <w:gridCol w:w="45"/>
        <w:gridCol w:w="1051"/>
        <w:gridCol w:w="73"/>
        <w:gridCol w:w="91"/>
        <w:gridCol w:w="374"/>
        <w:gridCol w:w="76"/>
        <w:gridCol w:w="447"/>
        <w:gridCol w:w="63"/>
        <w:gridCol w:w="460"/>
        <w:gridCol w:w="20"/>
      </w:tblGrid>
      <w:tr w:rsidR="00001D27" w:rsidRPr="00001D27" w14:paraId="57A816D6" w14:textId="77777777" w:rsidTr="00001D27">
        <w:trPr>
          <w:gridAfter w:val="1"/>
          <w:wAfter w:w="20" w:type="dxa"/>
          <w:trHeight w:val="1489"/>
        </w:trPr>
        <w:tc>
          <w:tcPr>
            <w:tcW w:w="20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326F9E" w14:textId="77777777" w:rsidR="00001D27" w:rsidRPr="00001D27" w:rsidRDefault="00001D27" w:rsidP="00001D27">
            <w:pPr>
              <w:spacing w:after="0" w:line="240" w:lineRule="auto"/>
              <w:jc w:val="center"/>
              <w:rPr>
                <w:rFonts w:ascii="Calibri" w:eastAsia="Times New Roman" w:hAnsi="Calibri" w:cs="Calibri"/>
                <w:b/>
                <w:bCs/>
                <w:color w:val="000000"/>
                <w:sz w:val="28"/>
                <w:szCs w:val="28"/>
                <w:lang w:eastAsia="en-GB"/>
              </w:rPr>
            </w:pPr>
            <w:r w:rsidRPr="00001D27">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20F0EFAB" w14:textId="77777777" w:rsidR="00001D27" w:rsidRPr="00001D27" w:rsidRDefault="00001D27" w:rsidP="00001D27">
            <w:pPr>
              <w:spacing w:after="0" w:line="240" w:lineRule="auto"/>
              <w:jc w:val="center"/>
              <w:rPr>
                <w:rFonts w:ascii="Calibri" w:eastAsia="Times New Roman" w:hAnsi="Calibri" w:cs="Calibri"/>
                <w:b/>
                <w:bCs/>
                <w:color w:val="000000"/>
                <w:sz w:val="20"/>
                <w:szCs w:val="20"/>
                <w:lang w:eastAsia="en-GB"/>
              </w:rPr>
            </w:pPr>
            <w:r w:rsidRPr="00001D27">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562742D8" w14:textId="77777777" w:rsidR="00001D27" w:rsidRPr="00001D27" w:rsidRDefault="00001D27" w:rsidP="00001D27">
            <w:pPr>
              <w:spacing w:after="0" w:line="240" w:lineRule="auto"/>
              <w:jc w:val="center"/>
              <w:rPr>
                <w:rFonts w:ascii="Calibri" w:eastAsia="Times New Roman" w:hAnsi="Calibri" w:cs="Calibri"/>
                <w:b/>
                <w:bCs/>
                <w:color w:val="000000"/>
                <w:sz w:val="20"/>
                <w:szCs w:val="20"/>
                <w:lang w:eastAsia="en-GB"/>
              </w:rPr>
            </w:pPr>
            <w:r w:rsidRPr="00001D27">
              <w:rPr>
                <w:rFonts w:ascii="Calibri" w:eastAsia="Times New Roman" w:hAnsi="Calibri" w:cs="Calibri"/>
                <w:b/>
                <w:bCs/>
                <w:color w:val="000000"/>
                <w:sz w:val="20"/>
                <w:szCs w:val="20"/>
                <w:lang w:eastAsia="en-GB"/>
              </w:rPr>
              <w:t>Signal letters</w:t>
            </w:r>
          </w:p>
        </w:tc>
        <w:tc>
          <w:tcPr>
            <w:tcW w:w="1000" w:type="dxa"/>
            <w:tcBorders>
              <w:top w:val="single" w:sz="8" w:space="0" w:color="auto"/>
              <w:left w:val="nil"/>
              <w:bottom w:val="single" w:sz="8" w:space="0" w:color="auto"/>
              <w:right w:val="single" w:sz="8" w:space="0" w:color="auto"/>
            </w:tcBorders>
            <w:shd w:val="clear" w:color="auto" w:fill="auto"/>
            <w:textDirection w:val="btLr"/>
            <w:vAlign w:val="center"/>
            <w:hideMark/>
          </w:tcPr>
          <w:p w14:paraId="3B3C3C80" w14:textId="77777777" w:rsidR="00001D27" w:rsidRPr="00001D27" w:rsidRDefault="00001D27" w:rsidP="00001D27">
            <w:pPr>
              <w:spacing w:after="0" w:line="240" w:lineRule="auto"/>
              <w:jc w:val="center"/>
              <w:rPr>
                <w:rFonts w:ascii="Calibri" w:eastAsia="Times New Roman" w:hAnsi="Calibri" w:cs="Calibri"/>
                <w:b/>
                <w:bCs/>
                <w:color w:val="000000"/>
                <w:sz w:val="20"/>
                <w:szCs w:val="20"/>
                <w:lang w:eastAsia="en-GB"/>
              </w:rPr>
            </w:pPr>
            <w:r w:rsidRPr="00001D27">
              <w:rPr>
                <w:rFonts w:ascii="Calibri" w:eastAsia="Times New Roman" w:hAnsi="Calibri" w:cs="Calibri"/>
                <w:b/>
                <w:bCs/>
                <w:color w:val="000000"/>
                <w:sz w:val="20"/>
                <w:szCs w:val="20"/>
                <w:lang w:eastAsia="en-GB"/>
              </w:rPr>
              <w:t xml:space="preserve">Rig /Type </w:t>
            </w:r>
          </w:p>
        </w:tc>
        <w:tc>
          <w:tcPr>
            <w:tcW w:w="1059"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10E9C0C9" w14:textId="77777777" w:rsidR="00001D27" w:rsidRPr="00001D27" w:rsidRDefault="00001D27" w:rsidP="00001D27">
            <w:pPr>
              <w:spacing w:after="0" w:line="240" w:lineRule="auto"/>
              <w:jc w:val="center"/>
              <w:rPr>
                <w:rFonts w:ascii="Calibri" w:eastAsia="Times New Roman" w:hAnsi="Calibri" w:cs="Calibri"/>
                <w:b/>
                <w:bCs/>
                <w:color w:val="000000"/>
                <w:sz w:val="20"/>
                <w:szCs w:val="20"/>
                <w:lang w:eastAsia="en-GB"/>
              </w:rPr>
            </w:pPr>
            <w:r w:rsidRPr="00001D27">
              <w:rPr>
                <w:rFonts w:ascii="Calibri" w:eastAsia="Times New Roman" w:hAnsi="Calibri" w:cs="Calibri"/>
                <w:b/>
                <w:bCs/>
                <w:color w:val="000000"/>
                <w:sz w:val="20"/>
                <w:szCs w:val="20"/>
                <w:lang w:eastAsia="en-GB"/>
              </w:rPr>
              <w:t>Where built</w:t>
            </w:r>
          </w:p>
        </w:tc>
        <w:tc>
          <w:tcPr>
            <w:tcW w:w="1096"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7295A107" w14:textId="77777777" w:rsidR="00001D27" w:rsidRPr="00001D27" w:rsidRDefault="00001D27" w:rsidP="00001D27">
            <w:pPr>
              <w:spacing w:after="0" w:line="240" w:lineRule="auto"/>
              <w:jc w:val="center"/>
              <w:rPr>
                <w:rFonts w:ascii="Calibri" w:eastAsia="Times New Roman" w:hAnsi="Calibri" w:cs="Calibri"/>
                <w:b/>
                <w:bCs/>
                <w:color w:val="000000"/>
                <w:sz w:val="20"/>
                <w:szCs w:val="20"/>
                <w:lang w:eastAsia="en-GB"/>
              </w:rPr>
            </w:pPr>
            <w:r w:rsidRPr="00001D27">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714F8AB7" w14:textId="77777777" w:rsidR="00001D27" w:rsidRPr="00001D27" w:rsidRDefault="00001D27" w:rsidP="00001D27">
            <w:pPr>
              <w:spacing w:after="0" w:line="240" w:lineRule="auto"/>
              <w:jc w:val="center"/>
              <w:rPr>
                <w:rFonts w:ascii="Calibri" w:eastAsia="Times New Roman" w:hAnsi="Calibri" w:cs="Calibri"/>
                <w:b/>
                <w:bCs/>
                <w:sz w:val="20"/>
                <w:szCs w:val="20"/>
                <w:lang w:eastAsia="en-GB"/>
              </w:rPr>
            </w:pPr>
            <w:r w:rsidRPr="00001D27">
              <w:rPr>
                <w:rFonts w:ascii="Calibri" w:eastAsia="Times New Roman" w:hAnsi="Calibri" w:cs="Calibri"/>
                <w:b/>
                <w:bCs/>
                <w:sz w:val="20"/>
                <w:szCs w:val="20"/>
                <w:lang w:eastAsia="en-GB"/>
              </w:rPr>
              <w:t>Year built</w:t>
            </w:r>
          </w:p>
        </w:tc>
        <w:tc>
          <w:tcPr>
            <w:tcW w:w="523"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13899461" w14:textId="77777777" w:rsidR="00001D27" w:rsidRPr="00001D27" w:rsidRDefault="00001D27" w:rsidP="00001D27">
            <w:pPr>
              <w:spacing w:after="0" w:line="240" w:lineRule="auto"/>
              <w:jc w:val="center"/>
              <w:rPr>
                <w:rFonts w:ascii="Calibri" w:eastAsia="Times New Roman" w:hAnsi="Calibri" w:cs="Calibri"/>
                <w:b/>
                <w:bCs/>
                <w:sz w:val="20"/>
                <w:szCs w:val="20"/>
                <w:lang w:eastAsia="en-GB"/>
              </w:rPr>
            </w:pPr>
            <w:r w:rsidRPr="00001D27">
              <w:rPr>
                <w:rFonts w:ascii="Calibri" w:eastAsia="Times New Roman" w:hAnsi="Calibri" w:cs="Calibri"/>
                <w:b/>
                <w:bCs/>
                <w:sz w:val="20"/>
                <w:szCs w:val="20"/>
                <w:lang w:eastAsia="en-GB"/>
              </w:rPr>
              <w:t>Year end</w:t>
            </w:r>
          </w:p>
        </w:tc>
        <w:tc>
          <w:tcPr>
            <w:tcW w:w="523"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200E177F" w14:textId="77777777" w:rsidR="00001D27" w:rsidRPr="00001D27" w:rsidRDefault="00001D27" w:rsidP="00001D27">
            <w:pPr>
              <w:spacing w:after="0" w:line="240" w:lineRule="auto"/>
              <w:jc w:val="center"/>
              <w:rPr>
                <w:rFonts w:ascii="Calibri" w:eastAsia="Times New Roman" w:hAnsi="Calibri" w:cs="Calibri"/>
                <w:b/>
                <w:bCs/>
                <w:sz w:val="20"/>
                <w:szCs w:val="20"/>
                <w:lang w:eastAsia="en-GB"/>
              </w:rPr>
            </w:pPr>
            <w:r w:rsidRPr="00001D27">
              <w:rPr>
                <w:rFonts w:ascii="Calibri" w:eastAsia="Times New Roman" w:hAnsi="Calibri" w:cs="Calibri"/>
                <w:b/>
                <w:bCs/>
                <w:sz w:val="20"/>
                <w:szCs w:val="20"/>
                <w:lang w:eastAsia="en-GB"/>
              </w:rPr>
              <w:t>reg tons</w:t>
            </w:r>
          </w:p>
        </w:tc>
      </w:tr>
      <w:tr w:rsidR="00001D27" w:rsidRPr="00001D27" w14:paraId="53E1ACA8" w14:textId="77777777" w:rsidTr="00001D27">
        <w:trPr>
          <w:gridAfter w:val="1"/>
          <w:wAfter w:w="20" w:type="dxa"/>
          <w:trHeight w:val="748"/>
        </w:trPr>
        <w:tc>
          <w:tcPr>
            <w:tcW w:w="202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7D7C6C1" w14:textId="77777777" w:rsidR="00001D27" w:rsidRPr="00001D27" w:rsidRDefault="00001D27" w:rsidP="00001D27">
            <w:pPr>
              <w:spacing w:after="0" w:line="240" w:lineRule="auto"/>
              <w:jc w:val="center"/>
              <w:rPr>
                <w:rFonts w:ascii="Arial" w:eastAsia="Times New Roman" w:hAnsi="Arial" w:cs="Arial"/>
                <w:b/>
                <w:bCs/>
                <w:color w:val="000000"/>
                <w:sz w:val="16"/>
                <w:szCs w:val="16"/>
                <w:lang w:eastAsia="en-GB"/>
              </w:rPr>
            </w:pPr>
            <w:r w:rsidRPr="00001D27">
              <w:rPr>
                <w:rFonts w:ascii="Arial" w:eastAsia="Times New Roman" w:hAnsi="Arial" w:cs="Arial"/>
                <w:b/>
                <w:bCs/>
                <w:color w:val="000000"/>
                <w:sz w:val="16"/>
                <w:szCs w:val="16"/>
                <w:lang w:eastAsia="en-GB"/>
              </w:rPr>
              <w:t>FOY</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BF0AC4F" w14:textId="77777777" w:rsidR="00001D27" w:rsidRPr="00001D27" w:rsidRDefault="00001D27" w:rsidP="00001D27">
            <w:pPr>
              <w:spacing w:after="0" w:line="240" w:lineRule="auto"/>
              <w:jc w:val="center"/>
              <w:rPr>
                <w:rFonts w:ascii="Calibri" w:eastAsia="Times New Roman" w:hAnsi="Calibri" w:cs="Calibri"/>
                <w:color w:val="000000"/>
                <w:sz w:val="16"/>
                <w:szCs w:val="16"/>
                <w:lang w:eastAsia="en-GB"/>
              </w:rPr>
            </w:pPr>
            <w:r w:rsidRPr="00001D27">
              <w:rPr>
                <w:rFonts w:ascii="Calibri" w:eastAsia="Times New Roman" w:hAnsi="Calibri" w:cs="Calibri"/>
                <w:color w:val="000000"/>
                <w:sz w:val="16"/>
                <w:szCs w:val="16"/>
                <w:lang w:eastAsia="en-GB"/>
              </w:rPr>
              <w:t>116062</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1B0F3682" w14:textId="77777777" w:rsidR="00001D27" w:rsidRPr="00001D27" w:rsidRDefault="00001D27" w:rsidP="00001D27">
            <w:pPr>
              <w:spacing w:after="0" w:line="240" w:lineRule="auto"/>
              <w:jc w:val="center"/>
              <w:rPr>
                <w:rFonts w:ascii="Calibri" w:eastAsia="Times New Roman" w:hAnsi="Calibri" w:cs="Calibri"/>
                <w:color w:val="000000"/>
                <w:sz w:val="16"/>
                <w:szCs w:val="16"/>
                <w:lang w:eastAsia="en-GB"/>
              </w:rPr>
            </w:pPr>
            <w:r w:rsidRPr="00001D27">
              <w:rPr>
                <w:rFonts w:ascii="Calibri" w:eastAsia="Times New Roman" w:hAnsi="Calibri" w:cs="Calibri"/>
                <w:color w:val="000000"/>
                <w:sz w:val="16"/>
                <w:szCs w:val="16"/>
                <w:lang w:eastAsia="en-GB"/>
              </w:rPr>
              <w:t>TPLF</w:t>
            </w:r>
          </w:p>
        </w:tc>
        <w:tc>
          <w:tcPr>
            <w:tcW w:w="1022" w:type="dxa"/>
            <w:gridSpan w:val="2"/>
            <w:tcBorders>
              <w:top w:val="single" w:sz="8" w:space="0" w:color="auto"/>
              <w:left w:val="nil"/>
              <w:bottom w:val="single" w:sz="8" w:space="0" w:color="auto"/>
              <w:right w:val="single" w:sz="8" w:space="0" w:color="auto"/>
            </w:tcBorders>
            <w:shd w:val="clear" w:color="auto" w:fill="auto"/>
            <w:vAlign w:val="center"/>
            <w:hideMark/>
          </w:tcPr>
          <w:p w14:paraId="31AACA9B" w14:textId="77777777" w:rsidR="00001D27" w:rsidRPr="00001D27" w:rsidRDefault="00001D27" w:rsidP="00001D27">
            <w:pPr>
              <w:spacing w:after="0" w:line="240" w:lineRule="auto"/>
              <w:jc w:val="center"/>
              <w:rPr>
                <w:rFonts w:ascii="Calibri" w:eastAsia="Times New Roman" w:hAnsi="Calibri" w:cs="Calibri"/>
                <w:color w:val="000000"/>
                <w:sz w:val="16"/>
                <w:szCs w:val="16"/>
                <w:lang w:eastAsia="en-GB"/>
              </w:rPr>
            </w:pPr>
            <w:r w:rsidRPr="00001D27">
              <w:rPr>
                <w:rFonts w:ascii="Calibri" w:eastAsia="Times New Roman" w:hAnsi="Calibri" w:cs="Calibri"/>
                <w:color w:val="000000"/>
                <w:sz w:val="16"/>
                <w:szCs w:val="16"/>
                <w:lang w:eastAsia="en-GB"/>
              </w:rPr>
              <w:t xml:space="preserve"> Steam ship</w:t>
            </w:r>
          </w:p>
        </w:tc>
        <w:tc>
          <w:tcPr>
            <w:tcW w:w="1082" w:type="dxa"/>
            <w:gridSpan w:val="2"/>
            <w:tcBorders>
              <w:top w:val="single" w:sz="8" w:space="0" w:color="auto"/>
              <w:left w:val="nil"/>
              <w:bottom w:val="single" w:sz="8" w:space="0" w:color="auto"/>
              <w:right w:val="single" w:sz="8" w:space="0" w:color="auto"/>
            </w:tcBorders>
            <w:shd w:val="clear" w:color="auto" w:fill="auto"/>
            <w:vAlign w:val="center"/>
            <w:hideMark/>
          </w:tcPr>
          <w:p w14:paraId="002B6AB0" w14:textId="77777777" w:rsidR="00001D27" w:rsidRPr="00001D27" w:rsidRDefault="00001D27" w:rsidP="00001D27">
            <w:pPr>
              <w:spacing w:after="0" w:line="240" w:lineRule="auto"/>
              <w:jc w:val="center"/>
              <w:rPr>
                <w:rFonts w:ascii="Calibri" w:eastAsia="Times New Roman" w:hAnsi="Calibri" w:cs="Calibri"/>
                <w:color w:val="000000"/>
                <w:sz w:val="16"/>
                <w:szCs w:val="16"/>
                <w:lang w:eastAsia="en-GB"/>
              </w:rPr>
            </w:pPr>
            <w:r w:rsidRPr="00001D27">
              <w:rPr>
                <w:rFonts w:ascii="Calibri" w:eastAsia="Times New Roman" w:hAnsi="Calibri" w:cs="Calibri"/>
                <w:color w:val="000000"/>
                <w:sz w:val="16"/>
                <w:szCs w:val="16"/>
                <w:lang w:eastAsia="en-GB"/>
              </w:rPr>
              <w:t>Workington</w:t>
            </w:r>
          </w:p>
        </w:tc>
        <w:tc>
          <w:tcPr>
            <w:tcW w:w="1124" w:type="dxa"/>
            <w:gridSpan w:val="2"/>
            <w:tcBorders>
              <w:top w:val="single" w:sz="8" w:space="0" w:color="auto"/>
              <w:left w:val="nil"/>
              <w:bottom w:val="single" w:sz="8" w:space="0" w:color="auto"/>
              <w:right w:val="single" w:sz="8" w:space="0" w:color="auto"/>
            </w:tcBorders>
            <w:shd w:val="clear" w:color="auto" w:fill="auto"/>
            <w:vAlign w:val="center"/>
            <w:hideMark/>
          </w:tcPr>
          <w:p w14:paraId="1CA89544" w14:textId="77777777" w:rsidR="00001D27" w:rsidRPr="00001D27" w:rsidRDefault="00001D27" w:rsidP="00001D27">
            <w:pPr>
              <w:spacing w:after="0" w:line="240" w:lineRule="auto"/>
              <w:jc w:val="center"/>
              <w:rPr>
                <w:rFonts w:ascii="Calibri" w:eastAsia="Times New Roman" w:hAnsi="Calibri" w:cs="Calibri"/>
                <w:color w:val="000000"/>
                <w:sz w:val="16"/>
                <w:szCs w:val="16"/>
                <w:lang w:eastAsia="en-GB"/>
              </w:rPr>
            </w:pPr>
            <w:r w:rsidRPr="00001D27">
              <w:rPr>
                <w:rFonts w:ascii="Calibri" w:eastAsia="Times New Roman" w:hAnsi="Calibri" w:cs="Calibri"/>
                <w:color w:val="000000"/>
                <w:sz w:val="16"/>
                <w:szCs w:val="16"/>
                <w:lang w:eastAsia="en-GB"/>
              </w:rPr>
              <w:t xml:space="preserve">R. Williamson &amp; Son </w:t>
            </w:r>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0A731572" w14:textId="77777777" w:rsidR="00001D27" w:rsidRPr="00001D27" w:rsidRDefault="00001D27" w:rsidP="00001D27">
            <w:pPr>
              <w:spacing w:after="0" w:line="240" w:lineRule="auto"/>
              <w:jc w:val="center"/>
              <w:rPr>
                <w:rFonts w:ascii="Calibri" w:eastAsia="Times New Roman" w:hAnsi="Calibri" w:cs="Calibri"/>
                <w:sz w:val="16"/>
                <w:szCs w:val="16"/>
                <w:lang w:eastAsia="en-GB"/>
              </w:rPr>
            </w:pPr>
            <w:r w:rsidRPr="00001D27">
              <w:rPr>
                <w:rFonts w:ascii="Calibri" w:eastAsia="Times New Roman" w:hAnsi="Calibri" w:cs="Calibri"/>
                <w:sz w:val="16"/>
                <w:szCs w:val="16"/>
                <w:lang w:eastAsia="en-GB"/>
              </w:rPr>
              <w:t>1902</w:t>
            </w:r>
          </w:p>
        </w:tc>
        <w:tc>
          <w:tcPr>
            <w:tcW w:w="510" w:type="dxa"/>
            <w:gridSpan w:val="2"/>
            <w:tcBorders>
              <w:top w:val="single" w:sz="8" w:space="0" w:color="auto"/>
              <w:left w:val="nil"/>
              <w:bottom w:val="single" w:sz="8" w:space="0" w:color="auto"/>
              <w:right w:val="single" w:sz="8" w:space="0" w:color="auto"/>
            </w:tcBorders>
            <w:shd w:val="clear" w:color="auto" w:fill="auto"/>
            <w:vAlign w:val="center"/>
            <w:hideMark/>
          </w:tcPr>
          <w:p w14:paraId="7C0A59B4" w14:textId="77777777" w:rsidR="00001D27" w:rsidRPr="00001D27" w:rsidRDefault="00001D27" w:rsidP="00001D27">
            <w:pPr>
              <w:spacing w:after="0" w:line="240" w:lineRule="auto"/>
              <w:jc w:val="center"/>
              <w:rPr>
                <w:rFonts w:ascii="Calibri" w:eastAsia="Times New Roman" w:hAnsi="Calibri" w:cs="Calibri"/>
                <w:sz w:val="16"/>
                <w:szCs w:val="16"/>
                <w:lang w:eastAsia="en-GB"/>
              </w:rPr>
            </w:pPr>
            <w:r w:rsidRPr="00001D27">
              <w:rPr>
                <w:rFonts w:ascii="Calibri" w:eastAsia="Times New Roman" w:hAnsi="Calibri" w:cs="Calibri"/>
                <w:sz w:val="16"/>
                <w:szCs w:val="16"/>
                <w:lang w:eastAsia="en-GB"/>
              </w:rPr>
              <w:t> </w:t>
            </w:r>
          </w:p>
        </w:tc>
        <w:tc>
          <w:tcPr>
            <w:tcW w:w="460" w:type="dxa"/>
            <w:tcBorders>
              <w:top w:val="single" w:sz="8" w:space="0" w:color="auto"/>
              <w:left w:val="nil"/>
              <w:bottom w:val="single" w:sz="8" w:space="0" w:color="auto"/>
              <w:right w:val="single" w:sz="8" w:space="0" w:color="auto"/>
            </w:tcBorders>
            <w:shd w:val="clear" w:color="auto" w:fill="auto"/>
            <w:vAlign w:val="center"/>
            <w:hideMark/>
          </w:tcPr>
          <w:p w14:paraId="34203D6F" w14:textId="77777777" w:rsidR="00001D27" w:rsidRPr="00001D27" w:rsidRDefault="00001D27" w:rsidP="00001D27">
            <w:pPr>
              <w:spacing w:after="0" w:line="240" w:lineRule="auto"/>
              <w:jc w:val="center"/>
              <w:rPr>
                <w:rFonts w:ascii="Calibri" w:eastAsia="Times New Roman" w:hAnsi="Calibri" w:cs="Calibri"/>
                <w:sz w:val="16"/>
                <w:szCs w:val="16"/>
                <w:lang w:eastAsia="en-GB"/>
              </w:rPr>
            </w:pPr>
            <w:r w:rsidRPr="00001D27">
              <w:rPr>
                <w:rFonts w:ascii="Calibri" w:eastAsia="Times New Roman" w:hAnsi="Calibri" w:cs="Calibri"/>
                <w:sz w:val="16"/>
                <w:szCs w:val="16"/>
                <w:lang w:eastAsia="en-GB"/>
              </w:rPr>
              <w:t>354</w:t>
            </w:r>
          </w:p>
        </w:tc>
      </w:tr>
      <w:tr w:rsidR="00001D27" w:rsidRPr="00001D27" w14:paraId="7A7F3F1B" w14:textId="77777777" w:rsidTr="00001D27">
        <w:trPr>
          <w:trHeight w:val="985"/>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F91B9E3" w14:textId="77777777" w:rsidR="00001D27" w:rsidRPr="00001D27" w:rsidRDefault="00001D27" w:rsidP="00001D27">
            <w:pPr>
              <w:spacing w:after="0" w:line="240" w:lineRule="auto"/>
              <w:jc w:val="center"/>
              <w:rPr>
                <w:rFonts w:ascii="Calibri" w:eastAsia="Times New Roman" w:hAnsi="Calibri" w:cs="Calibri"/>
                <w:b/>
                <w:bCs/>
                <w:sz w:val="20"/>
                <w:szCs w:val="20"/>
                <w:lang w:eastAsia="en-GB"/>
              </w:rPr>
            </w:pPr>
            <w:r w:rsidRPr="00001D27">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14953566" w14:textId="77777777" w:rsidR="00001D27" w:rsidRPr="00001D27" w:rsidRDefault="00001D27" w:rsidP="00001D27">
            <w:pPr>
              <w:spacing w:after="0" w:line="240" w:lineRule="auto"/>
              <w:jc w:val="center"/>
              <w:rPr>
                <w:rFonts w:ascii="Calibri" w:eastAsia="Times New Roman" w:hAnsi="Calibri" w:cs="Calibri"/>
                <w:b/>
                <w:bCs/>
                <w:sz w:val="28"/>
                <w:szCs w:val="28"/>
                <w:lang w:eastAsia="en-GB"/>
              </w:rPr>
            </w:pPr>
            <w:r w:rsidRPr="00001D27">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3B2E4E51" w14:textId="77777777" w:rsidR="00001D27" w:rsidRPr="00001D27" w:rsidRDefault="00001D27" w:rsidP="00001D27">
            <w:pPr>
              <w:spacing w:after="0" w:line="240" w:lineRule="auto"/>
              <w:jc w:val="center"/>
              <w:rPr>
                <w:rFonts w:ascii="Calibri" w:eastAsia="Times New Roman" w:hAnsi="Calibri" w:cs="Calibri"/>
                <w:b/>
                <w:bCs/>
                <w:sz w:val="20"/>
                <w:szCs w:val="20"/>
                <w:lang w:eastAsia="en-GB"/>
              </w:rPr>
            </w:pPr>
            <w:r w:rsidRPr="00001D27">
              <w:rPr>
                <w:rFonts w:ascii="Calibri" w:eastAsia="Times New Roman" w:hAnsi="Calibri" w:cs="Calibri"/>
                <w:b/>
                <w:bCs/>
                <w:sz w:val="20"/>
                <w:szCs w:val="20"/>
                <w:lang w:eastAsia="en-GB"/>
              </w:rPr>
              <w:t>MASTERS</w:t>
            </w:r>
          </w:p>
        </w:tc>
      </w:tr>
      <w:tr w:rsidR="00001D27" w:rsidRPr="00001D27" w14:paraId="2DC79D0D" w14:textId="77777777" w:rsidTr="00001D27">
        <w:trPr>
          <w:trHeight w:val="1755"/>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8E22B5A" w14:textId="0A55ACB6" w:rsidR="00001D27" w:rsidRPr="00001D27" w:rsidRDefault="00001D27" w:rsidP="00001D27">
            <w:pPr>
              <w:spacing w:after="0" w:line="240" w:lineRule="auto"/>
              <w:jc w:val="center"/>
              <w:rPr>
                <w:rFonts w:ascii="Calibri" w:eastAsia="Times New Roman" w:hAnsi="Calibri" w:cs="Calibri"/>
                <w:sz w:val="16"/>
                <w:szCs w:val="16"/>
                <w:lang w:eastAsia="en-GB"/>
              </w:rPr>
            </w:pPr>
            <w:r w:rsidRPr="00001D27">
              <w:rPr>
                <w:rFonts w:ascii="Calibri" w:eastAsia="Times New Roman" w:hAnsi="Calibri" w:cs="Calibri"/>
                <w:sz w:val="16"/>
                <w:szCs w:val="16"/>
                <w:lang w:eastAsia="en-GB"/>
              </w:rPr>
              <w:t xml:space="preserve">Registered in Fowey 21st July 1902. 1902 The Fowey        </w:t>
            </w:r>
            <w:proofErr w:type="gramStart"/>
            <w:r w:rsidRPr="00001D27">
              <w:rPr>
                <w:rFonts w:ascii="Calibri" w:eastAsia="Times New Roman" w:hAnsi="Calibri" w:cs="Calibri"/>
                <w:sz w:val="16"/>
                <w:szCs w:val="16"/>
                <w:lang w:eastAsia="en-GB"/>
              </w:rPr>
              <w:t xml:space="preserve">   (</w:t>
            </w:r>
            <w:proofErr w:type="gramEnd"/>
            <w:r w:rsidRPr="00001D27">
              <w:rPr>
                <w:rFonts w:ascii="Calibri" w:eastAsia="Times New Roman" w:hAnsi="Calibri" w:cs="Calibri"/>
                <w:sz w:val="16"/>
                <w:szCs w:val="16"/>
                <w:lang w:eastAsia="en-GB"/>
              </w:rPr>
              <w:t xml:space="preserve">no 3 ) steamship co Ltd,C.L.Toyne, Fowey 1915 Charles L.Toyne and John P.Carter 1919 Holman Coal and shipping co Ltd, Phoenix Buildings, Bute Dock, Cardiff </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17A602A6" w14:textId="6D4C4079" w:rsidR="00001D27" w:rsidRPr="00001D27" w:rsidRDefault="00001D27" w:rsidP="00001D27">
            <w:pPr>
              <w:spacing w:after="0" w:line="240" w:lineRule="auto"/>
              <w:jc w:val="center"/>
              <w:rPr>
                <w:rFonts w:ascii="Calibri" w:eastAsia="Times New Roman" w:hAnsi="Calibri" w:cs="Calibri"/>
                <w:sz w:val="16"/>
                <w:szCs w:val="16"/>
                <w:lang w:eastAsia="en-GB"/>
              </w:rPr>
            </w:pPr>
            <w:r w:rsidRPr="00001D27">
              <w:rPr>
                <w:rFonts w:ascii="Calibri" w:eastAsia="Times New Roman" w:hAnsi="Calibri" w:cs="Calibri"/>
                <w:sz w:val="16"/>
                <w:szCs w:val="16"/>
                <w:lang w:eastAsia="en-GB"/>
              </w:rPr>
              <w:t>136.4' x 23.8' x 9</w:t>
            </w:r>
            <w:r w:rsidR="00E567F2">
              <w:rPr>
                <w:rFonts w:ascii="Calibri" w:eastAsia="Times New Roman" w:hAnsi="Calibri" w:cs="Calibri"/>
                <w:sz w:val="16"/>
                <w:szCs w:val="16"/>
                <w:lang w:eastAsia="en-GB"/>
              </w:rPr>
              <w:t>.</w:t>
            </w:r>
            <w:r w:rsidRPr="00001D27">
              <w:rPr>
                <w:rFonts w:ascii="Calibri" w:eastAsia="Times New Roman" w:hAnsi="Calibri" w:cs="Calibri"/>
                <w:sz w:val="16"/>
                <w:szCs w:val="16"/>
                <w:lang w:eastAsia="en-GB"/>
              </w:rPr>
              <w:t>2 cylinder 69 hp engine.1915 Charles L.Toyne and John P.Carter 1927 rename</w:t>
            </w:r>
            <w:r w:rsidRPr="00001D27">
              <w:rPr>
                <w:rFonts w:ascii="Calibri" w:eastAsia="Times New Roman" w:hAnsi="Calibri" w:cs="Calibri"/>
                <w:b/>
                <w:bCs/>
                <w:sz w:val="16"/>
                <w:szCs w:val="16"/>
                <w:lang w:eastAsia="en-GB"/>
              </w:rPr>
              <w:t xml:space="preserve"> Ravensdale</w:t>
            </w:r>
            <w:r w:rsidRPr="00001D27">
              <w:rPr>
                <w:rFonts w:ascii="Calibri" w:eastAsia="Times New Roman" w:hAnsi="Calibri" w:cs="Calibri"/>
                <w:sz w:val="16"/>
                <w:szCs w:val="16"/>
                <w:lang w:eastAsia="en-GB"/>
              </w:rPr>
              <w:t xml:space="preserve"> and registered in Newcastle1928 Derwent Steam Shipping Co Ltd, 12-14 Dean St Newcastle then renamed </w:t>
            </w:r>
            <w:r w:rsidRPr="00001D27">
              <w:rPr>
                <w:rFonts w:ascii="Calibri" w:eastAsia="Times New Roman" w:hAnsi="Calibri" w:cs="Calibri"/>
                <w:b/>
                <w:bCs/>
                <w:sz w:val="16"/>
                <w:szCs w:val="16"/>
                <w:lang w:eastAsia="en-GB"/>
              </w:rPr>
              <w:t xml:space="preserve">Flevomeer </w:t>
            </w:r>
            <w:r w:rsidRPr="00001D27">
              <w:rPr>
                <w:rFonts w:ascii="Calibri" w:eastAsia="Times New Roman" w:hAnsi="Calibri" w:cs="Calibri"/>
                <w:sz w:val="16"/>
                <w:szCs w:val="16"/>
                <w:lang w:eastAsia="en-GB"/>
              </w:rPr>
              <w:t>and registered in Holland in 1933 owner A Mannaart</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34351189" w14:textId="77777777" w:rsidR="00E567F2" w:rsidRDefault="00E567F2" w:rsidP="00E567F2">
            <w:pPr>
              <w:jc w:val="center"/>
              <w:rPr>
                <w:rFonts w:ascii="Calibri" w:hAnsi="Calibri" w:cs="Calibri"/>
                <w:sz w:val="16"/>
                <w:szCs w:val="16"/>
              </w:rPr>
            </w:pPr>
            <w:r>
              <w:rPr>
                <w:rFonts w:ascii="Calibri" w:hAnsi="Calibri" w:cs="Calibri"/>
                <w:sz w:val="16"/>
                <w:szCs w:val="16"/>
              </w:rPr>
              <w:t xml:space="preserve">KEAST 1904- 1907              </w:t>
            </w:r>
            <w:proofErr w:type="gramStart"/>
            <w:r>
              <w:rPr>
                <w:rFonts w:ascii="Calibri" w:hAnsi="Calibri" w:cs="Calibri"/>
                <w:sz w:val="16"/>
                <w:szCs w:val="16"/>
              </w:rPr>
              <w:t>D.Edwards</w:t>
            </w:r>
            <w:proofErr w:type="gramEnd"/>
            <w:r>
              <w:rPr>
                <w:rFonts w:ascii="Calibri" w:hAnsi="Calibri" w:cs="Calibri"/>
                <w:sz w:val="16"/>
                <w:szCs w:val="16"/>
              </w:rPr>
              <w:t xml:space="preserve"> 1908              James Armstrong 1915 -20                  T.Rundell 1918</w:t>
            </w:r>
          </w:p>
          <w:p w14:paraId="56C063F5" w14:textId="14167E24" w:rsidR="00001D27" w:rsidRPr="00001D27" w:rsidRDefault="00001D27" w:rsidP="00001D27">
            <w:pPr>
              <w:spacing w:after="0" w:line="240" w:lineRule="auto"/>
              <w:jc w:val="center"/>
              <w:rPr>
                <w:rFonts w:ascii="Calibri" w:eastAsia="Times New Roman" w:hAnsi="Calibri" w:cs="Calibri"/>
                <w:sz w:val="16"/>
                <w:szCs w:val="16"/>
                <w:lang w:eastAsia="en-GB"/>
              </w:rPr>
            </w:pPr>
          </w:p>
        </w:tc>
      </w:tr>
    </w:tbl>
    <w:p w14:paraId="118117AF" w14:textId="20765C35" w:rsidR="00D36451" w:rsidRDefault="00D36451" w:rsidP="002750C0">
      <w:pPr>
        <w:jc w:val="center"/>
        <w:rPr>
          <w:b/>
          <w:bCs/>
          <w:noProof/>
          <w:sz w:val="40"/>
          <w:szCs w:val="40"/>
        </w:rPr>
      </w:pPr>
    </w:p>
    <w:p w14:paraId="77BC299A" w14:textId="7A9D14F1" w:rsidR="00D36451" w:rsidRDefault="00D36451" w:rsidP="002750C0">
      <w:pPr>
        <w:jc w:val="center"/>
        <w:rPr>
          <w:b/>
          <w:bCs/>
          <w:noProof/>
          <w:sz w:val="40"/>
          <w:szCs w:val="40"/>
        </w:rPr>
      </w:pPr>
      <w:r>
        <w:rPr>
          <w:noProof/>
        </w:rPr>
        <w:drawing>
          <wp:inline distT="0" distB="0" distL="0" distR="0" wp14:anchorId="18122B8C" wp14:editId="562412BB">
            <wp:extent cx="5320898" cy="3552825"/>
            <wp:effectExtent l="0" t="0" r="0" b="0"/>
            <wp:docPr id="3" name="Picture 3" descr="A picture containing boat, outdoor, water,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oat, outdoor, water, ship&#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6865" cy="3563486"/>
                    </a:xfrm>
                    <a:prstGeom prst="rect">
                      <a:avLst/>
                    </a:prstGeom>
                    <a:noFill/>
                    <a:ln>
                      <a:noFill/>
                    </a:ln>
                  </pic:spPr>
                </pic:pic>
              </a:graphicData>
            </a:graphic>
          </wp:inline>
        </w:drawing>
      </w:r>
    </w:p>
    <w:p w14:paraId="773949FF" w14:textId="70A091D0" w:rsidR="00D36451" w:rsidRDefault="00D36451" w:rsidP="002750C0">
      <w:pPr>
        <w:jc w:val="center"/>
        <w:rPr>
          <w:b/>
          <w:bCs/>
          <w:noProof/>
        </w:rPr>
      </w:pPr>
      <w:r w:rsidRPr="00D36451">
        <w:rPr>
          <w:rFonts w:ascii="Times New Roman" w:eastAsia="Times New Roman" w:hAnsi="Times New Roman" w:cs="Times New Roman"/>
          <w:noProof/>
          <w:sz w:val="24"/>
          <w:szCs w:val="24"/>
          <w:lang w:eastAsia="en-GB"/>
        </w:rPr>
        <w:lastRenderedPageBreak/>
        <w:drawing>
          <wp:inline distT="0" distB="0" distL="0" distR="0" wp14:anchorId="76694B24" wp14:editId="6FDAA87A">
            <wp:extent cx="5731510" cy="3655430"/>
            <wp:effectExtent l="0" t="0" r="2540" b="2540"/>
            <wp:docPr id="13" name="Picture 13" descr="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illustr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55430"/>
                    </a:xfrm>
                    <a:prstGeom prst="rect">
                      <a:avLst/>
                    </a:prstGeom>
                    <a:noFill/>
                    <a:ln>
                      <a:noFill/>
                    </a:ln>
                  </pic:spPr>
                </pic:pic>
              </a:graphicData>
            </a:graphic>
          </wp:inline>
        </w:drawing>
      </w:r>
    </w:p>
    <w:p w14:paraId="5B06C3C9" w14:textId="2B923865" w:rsidR="00D36451" w:rsidRDefault="00D36451" w:rsidP="002750C0">
      <w:pPr>
        <w:jc w:val="center"/>
        <w:rPr>
          <w:b/>
          <w:bCs/>
          <w:noProof/>
        </w:rPr>
      </w:pPr>
      <w:r>
        <w:rPr>
          <w:b/>
          <w:bCs/>
          <w:noProof/>
        </w:rPr>
        <w:t>Discharging coal in Pentewan</w:t>
      </w:r>
    </w:p>
    <w:p w14:paraId="238A35D0" w14:textId="083F2C1B" w:rsidR="00D36451" w:rsidRDefault="00D36451" w:rsidP="002750C0">
      <w:pPr>
        <w:jc w:val="center"/>
        <w:rPr>
          <w:b/>
          <w:bCs/>
          <w:noProof/>
        </w:rPr>
      </w:pPr>
    </w:p>
    <w:p w14:paraId="5DCAAF1F" w14:textId="77777777" w:rsidR="00D36451" w:rsidRPr="00D36451" w:rsidRDefault="00D36451" w:rsidP="00D36451">
      <w:pPr>
        <w:spacing w:after="0" w:line="240" w:lineRule="auto"/>
        <w:rPr>
          <w:rFonts w:ascii="Times New Roman" w:eastAsia="Times New Roman" w:hAnsi="Times New Roman" w:cs="Times New Roman"/>
          <w:sz w:val="24"/>
          <w:szCs w:val="24"/>
          <w:lang w:val="en" w:eastAsia="en-GB"/>
        </w:rPr>
      </w:pPr>
      <w:r w:rsidRPr="00D36451">
        <w:rPr>
          <w:rFonts w:ascii="Times New Roman" w:eastAsia="Times New Roman" w:hAnsi="Times New Roman" w:cs="Times New Roman"/>
          <w:sz w:val="24"/>
          <w:szCs w:val="24"/>
          <w:lang w:val="en" w:eastAsia="en-GB"/>
        </w:rPr>
        <w:br/>
      </w:r>
      <w:r w:rsidRPr="00D36451">
        <w:rPr>
          <w:rFonts w:ascii="Times New Roman" w:eastAsia="Times New Roman" w:hAnsi="Times New Roman" w:cs="Times New Roman"/>
          <w:b/>
          <w:bCs/>
          <w:sz w:val="24"/>
          <w:szCs w:val="24"/>
          <w:lang w:val="en" w:eastAsia="en-GB"/>
        </w:rPr>
        <w:t>From 'The Pentewan Railway</w:t>
      </w:r>
      <w:proofErr w:type="gramStart"/>
      <w:r w:rsidRPr="00D36451">
        <w:rPr>
          <w:rFonts w:ascii="Times New Roman" w:eastAsia="Times New Roman" w:hAnsi="Times New Roman" w:cs="Times New Roman"/>
          <w:b/>
          <w:bCs/>
          <w:sz w:val="24"/>
          <w:szCs w:val="24"/>
          <w:lang w:val="en" w:eastAsia="en-GB"/>
        </w:rPr>
        <w:t>'</w:t>
      </w:r>
      <w:r w:rsidRPr="00D36451">
        <w:rPr>
          <w:rFonts w:ascii="Times New Roman" w:eastAsia="Times New Roman" w:hAnsi="Times New Roman" w:cs="Times New Roman"/>
          <w:sz w:val="24"/>
          <w:szCs w:val="24"/>
          <w:lang w:val="en" w:eastAsia="en-GB"/>
        </w:rPr>
        <w:t xml:space="preserve"> :</w:t>
      </w:r>
      <w:proofErr w:type="gramEnd"/>
      <w:r w:rsidRPr="00D36451">
        <w:rPr>
          <w:rFonts w:ascii="Times New Roman" w:eastAsia="Times New Roman" w:hAnsi="Times New Roman" w:cs="Times New Roman"/>
          <w:sz w:val="24"/>
          <w:szCs w:val="24"/>
          <w:lang w:val="en" w:eastAsia="en-GB"/>
        </w:rPr>
        <w:t xml:space="preserve"> The first of three photographs of the coastal steamer Foy of Fowey (for those not aware, both names are pronounced the same!) unloading coal at Pentewan around 1905. Foy was part of the small fleet of steamers operated by Toyne, Carter &amp; Co. of Fowey, started in 1897 by Charles Toyne with the purchase of the secondhand vessel Stockton, built in 1856. As with most small ship companies, the vessel was owned and financed by a separate company set up by Toyne, the Fowey Steam Ship Co. Ltd. These satellite ownership companies protected the main business in the event of the vessel’s loss and Toyne’s model was obviously successful because he went on to set up five more, one for each ship he acquired. In 1898, he bought the 1882-built Deerhound and the following year, having been joined in the business by John Carter, the steamer Norma, built in 1877 and, at 507 gross tons, the largest vessel in their small fleet. In 1900, they commissioned the first of three new builds, the 429 gross ton Torfrey, which was followed by Par in 1902, of 436 tons; both ships were built by the same yard in Paisley and were presumably virtually identical in appearance. Finally, also in 1902, Toyne, Carter &amp; Co’s smallest steamer, the </w:t>
      </w:r>
      <w:proofErr w:type="gramStart"/>
      <w:r w:rsidRPr="00D36451">
        <w:rPr>
          <w:rFonts w:ascii="Times New Roman" w:eastAsia="Times New Roman" w:hAnsi="Times New Roman" w:cs="Times New Roman"/>
          <w:sz w:val="24"/>
          <w:szCs w:val="24"/>
          <w:lang w:val="en" w:eastAsia="en-GB"/>
        </w:rPr>
        <w:t>354 ton</w:t>
      </w:r>
      <w:proofErr w:type="gramEnd"/>
      <w:r w:rsidRPr="00D36451">
        <w:rPr>
          <w:rFonts w:ascii="Times New Roman" w:eastAsia="Times New Roman" w:hAnsi="Times New Roman" w:cs="Times New Roman"/>
          <w:sz w:val="24"/>
          <w:szCs w:val="24"/>
          <w:lang w:val="en" w:eastAsia="en-GB"/>
        </w:rPr>
        <w:t xml:space="preserve"> Foy, was completed by builders at Workington, as a replacement for Norma, which foundered off the Longships whilst inbound to Fowey with coal from Newport. Here, the coal is being unloaded by hand using baskets into wagons on the quayside. The presence of so many of the village lads, many of whom are on Foy’s bridge, suggests that this visit by a steam coaster was not a regular occurrence. Neil Parkhouse collection </w:t>
      </w:r>
    </w:p>
    <w:p w14:paraId="43AD1C97" w14:textId="77777777" w:rsidR="00D36451" w:rsidRPr="00D36451" w:rsidRDefault="00D36451" w:rsidP="00D36451">
      <w:pPr>
        <w:spacing w:after="200" w:line="276" w:lineRule="auto"/>
        <w:rPr>
          <w:rFonts w:ascii="Calibri" w:eastAsia="Calibri" w:hAnsi="Calibri" w:cs="Times New Roman"/>
        </w:rPr>
      </w:pPr>
    </w:p>
    <w:p w14:paraId="7A8BBC7B" w14:textId="61A46ECE" w:rsidR="00D36451" w:rsidRDefault="00D36451" w:rsidP="002750C0">
      <w:pPr>
        <w:jc w:val="center"/>
        <w:rPr>
          <w:b/>
          <w:bCs/>
          <w:noProof/>
        </w:rPr>
      </w:pPr>
      <w:r w:rsidRPr="00D36451">
        <w:rPr>
          <w:rFonts w:ascii="Calibri" w:eastAsia="Calibri" w:hAnsi="Calibri" w:cs="Times New Roman"/>
          <w:noProof/>
          <w:lang w:eastAsia="en-GB"/>
        </w:rPr>
        <w:lastRenderedPageBreak/>
        <w:drawing>
          <wp:inline distT="0" distB="0" distL="0" distR="0" wp14:anchorId="08FD99A2" wp14:editId="03FB8CA2">
            <wp:extent cx="4853940" cy="2994660"/>
            <wp:effectExtent l="0" t="0" r="3810" b="0"/>
            <wp:docPr id="14" name="Picture 14" descr="F:\old pictures\foy pente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 pictures\foy pentew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3940" cy="2994660"/>
                    </a:xfrm>
                    <a:prstGeom prst="rect">
                      <a:avLst/>
                    </a:prstGeom>
                    <a:noFill/>
                    <a:ln>
                      <a:noFill/>
                    </a:ln>
                  </pic:spPr>
                </pic:pic>
              </a:graphicData>
            </a:graphic>
          </wp:inline>
        </w:drawing>
      </w:r>
    </w:p>
    <w:p w14:paraId="7C3BB664" w14:textId="1ACF9B91" w:rsidR="00D36451" w:rsidRPr="00D36451" w:rsidRDefault="00D36451" w:rsidP="002750C0">
      <w:pPr>
        <w:jc w:val="center"/>
        <w:rPr>
          <w:b/>
          <w:bCs/>
          <w:noProof/>
        </w:rPr>
      </w:pPr>
      <w:r w:rsidRPr="00D36451">
        <w:rPr>
          <w:noProof/>
        </w:rPr>
        <w:drawing>
          <wp:inline distT="0" distB="0" distL="0" distR="0" wp14:anchorId="3B56F88E" wp14:editId="769B1528">
            <wp:extent cx="5731510" cy="2028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028190"/>
                    </a:xfrm>
                    <a:prstGeom prst="rect">
                      <a:avLst/>
                    </a:prstGeom>
                    <a:noFill/>
                    <a:ln>
                      <a:noFill/>
                    </a:ln>
                  </pic:spPr>
                </pic:pic>
              </a:graphicData>
            </a:graphic>
          </wp:inline>
        </w:drawing>
      </w:r>
      <w:r w:rsidRPr="00D36451">
        <w:rPr>
          <w:b/>
          <w:bCs/>
          <w:noProof/>
        </w:rPr>
        <w:t xml:space="preserve"> </w:t>
      </w:r>
    </w:p>
    <w:p w14:paraId="7D5BDD78" w14:textId="2C80B0C8" w:rsidR="002750C0" w:rsidRDefault="002750C0" w:rsidP="002750C0">
      <w:pPr>
        <w:jc w:val="center"/>
        <w:rPr>
          <w:noProof/>
        </w:rPr>
      </w:pPr>
      <w:r>
        <w:rPr>
          <w:noProof/>
        </w:rPr>
        <w:drawing>
          <wp:inline distT="0" distB="0" distL="0" distR="0" wp14:anchorId="0615F420" wp14:editId="717D95CC">
            <wp:extent cx="5731510" cy="2222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22250"/>
                    </a:xfrm>
                    <a:prstGeom prst="rect">
                      <a:avLst/>
                    </a:prstGeom>
                  </pic:spPr>
                </pic:pic>
              </a:graphicData>
            </a:graphic>
          </wp:inline>
        </w:drawing>
      </w:r>
      <w:r>
        <w:rPr>
          <w:noProof/>
        </w:rPr>
        <w:drawing>
          <wp:inline distT="0" distB="0" distL="0" distR="0" wp14:anchorId="46537A90" wp14:editId="193F93CC">
            <wp:extent cx="3834581"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3049" cy="1856685"/>
                    </a:xfrm>
                    <a:prstGeom prst="rect">
                      <a:avLst/>
                    </a:prstGeom>
                  </pic:spPr>
                </pic:pic>
              </a:graphicData>
            </a:graphic>
          </wp:inline>
        </w:drawing>
      </w:r>
    </w:p>
    <w:p w14:paraId="315133EC" w14:textId="619EBAAE" w:rsidR="002750C0" w:rsidRDefault="001A6915" w:rsidP="002750C0">
      <w:pPr>
        <w:jc w:val="center"/>
        <w:rPr>
          <w:noProof/>
        </w:rPr>
      </w:pPr>
      <w:r>
        <w:rPr>
          <w:noProof/>
        </w:rPr>
        <w:lastRenderedPageBreak/>
        <w:drawing>
          <wp:inline distT="0" distB="0" distL="0" distR="0" wp14:anchorId="216C89B1" wp14:editId="5E5DB9B5">
            <wp:extent cx="5731510" cy="393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3700"/>
                    </a:xfrm>
                    <a:prstGeom prst="rect">
                      <a:avLst/>
                    </a:prstGeom>
                  </pic:spPr>
                </pic:pic>
              </a:graphicData>
            </a:graphic>
          </wp:inline>
        </w:drawing>
      </w:r>
      <w:r>
        <w:rPr>
          <w:noProof/>
        </w:rPr>
        <w:drawing>
          <wp:inline distT="0" distB="0" distL="0" distR="0" wp14:anchorId="4DFCEBF4" wp14:editId="6DD27E9E">
            <wp:extent cx="3028950" cy="2548342"/>
            <wp:effectExtent l="0" t="0" r="0" b="4445"/>
            <wp:docPr id="18" name="Picture 18"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newspaper&#10;&#10;Description automatically generated with medium confidence"/>
                    <pic:cNvPicPr/>
                  </pic:nvPicPr>
                  <pic:blipFill>
                    <a:blip r:embed="rId11"/>
                    <a:stretch>
                      <a:fillRect/>
                    </a:stretch>
                  </pic:blipFill>
                  <pic:spPr>
                    <a:xfrm>
                      <a:off x="0" y="0"/>
                      <a:ext cx="3036222" cy="2554460"/>
                    </a:xfrm>
                    <a:prstGeom prst="rect">
                      <a:avLst/>
                    </a:prstGeom>
                  </pic:spPr>
                </pic:pic>
              </a:graphicData>
            </a:graphic>
          </wp:inline>
        </w:drawing>
      </w:r>
    </w:p>
    <w:p w14:paraId="312E8FF3" w14:textId="30D448BB" w:rsidR="00616E49" w:rsidRDefault="002750C0" w:rsidP="002750C0">
      <w:pPr>
        <w:jc w:val="center"/>
        <w:rPr>
          <w:noProof/>
        </w:rPr>
      </w:pPr>
      <w:r>
        <w:rPr>
          <w:noProof/>
        </w:rPr>
        <w:drawing>
          <wp:inline distT="0" distB="0" distL="0" distR="0" wp14:anchorId="549B65AC" wp14:editId="439F6218">
            <wp:extent cx="5731510" cy="4711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71170"/>
                    </a:xfrm>
                    <a:prstGeom prst="rect">
                      <a:avLst/>
                    </a:prstGeom>
                  </pic:spPr>
                </pic:pic>
              </a:graphicData>
            </a:graphic>
          </wp:inline>
        </w:drawing>
      </w:r>
      <w:r>
        <w:rPr>
          <w:noProof/>
        </w:rPr>
        <w:drawing>
          <wp:inline distT="0" distB="0" distL="0" distR="0" wp14:anchorId="3794E577" wp14:editId="3A62803A">
            <wp:extent cx="3214211" cy="37814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8720" cy="3904377"/>
                    </a:xfrm>
                    <a:prstGeom prst="rect">
                      <a:avLst/>
                    </a:prstGeom>
                  </pic:spPr>
                </pic:pic>
              </a:graphicData>
            </a:graphic>
          </wp:inline>
        </w:drawing>
      </w:r>
      <w:r>
        <w:rPr>
          <w:noProof/>
        </w:rPr>
        <w:t xml:space="preserve"> </w:t>
      </w:r>
    </w:p>
    <w:p w14:paraId="5AF6F258" w14:textId="5ACC0130" w:rsidR="00D36451" w:rsidRDefault="00D36451" w:rsidP="002750C0">
      <w:pPr>
        <w:jc w:val="center"/>
        <w:rPr>
          <w:noProof/>
        </w:rPr>
      </w:pPr>
      <w:r>
        <w:rPr>
          <w:noProof/>
        </w:rPr>
        <w:lastRenderedPageBreak/>
        <w:drawing>
          <wp:inline distT="0" distB="0" distL="0" distR="0" wp14:anchorId="75CE4063" wp14:editId="49BFB693">
            <wp:extent cx="5372100" cy="3305175"/>
            <wp:effectExtent l="0" t="0" r="0" b="9525"/>
            <wp:docPr id="12" name="Picture 12" descr="A picture containing outdoor, transport,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transport, watercraf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305175"/>
                    </a:xfrm>
                    <a:prstGeom prst="rect">
                      <a:avLst/>
                    </a:prstGeom>
                    <a:noFill/>
                    <a:ln>
                      <a:noFill/>
                    </a:ln>
                  </pic:spPr>
                </pic:pic>
              </a:graphicData>
            </a:graphic>
          </wp:inline>
        </w:drawing>
      </w:r>
    </w:p>
    <w:p w14:paraId="69D65DBB" w14:textId="40EF81FA" w:rsidR="002750C0" w:rsidRDefault="002750C0" w:rsidP="002750C0">
      <w:pPr>
        <w:jc w:val="center"/>
        <w:rPr>
          <w:noProof/>
        </w:rPr>
      </w:pPr>
      <w:r>
        <w:rPr>
          <w:noProof/>
        </w:rPr>
        <w:lastRenderedPageBreak/>
        <w:drawing>
          <wp:inline distT="0" distB="0" distL="0" distR="0" wp14:anchorId="40E18714" wp14:editId="4070733F">
            <wp:extent cx="5731510" cy="2273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27330"/>
                    </a:xfrm>
                    <a:prstGeom prst="rect">
                      <a:avLst/>
                    </a:prstGeom>
                  </pic:spPr>
                </pic:pic>
              </a:graphicData>
            </a:graphic>
          </wp:inline>
        </w:drawing>
      </w:r>
      <w:r>
        <w:rPr>
          <w:noProof/>
        </w:rPr>
        <w:drawing>
          <wp:inline distT="0" distB="0" distL="0" distR="0" wp14:anchorId="19CC61E8" wp14:editId="50D4BE46">
            <wp:extent cx="2228850" cy="539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8850" cy="5391150"/>
                    </a:xfrm>
                    <a:prstGeom prst="rect">
                      <a:avLst/>
                    </a:prstGeom>
                  </pic:spPr>
                </pic:pic>
              </a:graphicData>
            </a:graphic>
          </wp:inline>
        </w:drawing>
      </w:r>
      <w:r>
        <w:rPr>
          <w:noProof/>
        </w:rPr>
        <w:drawing>
          <wp:inline distT="0" distB="0" distL="0" distR="0" wp14:anchorId="579D1E1F" wp14:editId="41996434">
            <wp:extent cx="2257425" cy="3686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7425" cy="3686175"/>
                    </a:xfrm>
                    <a:prstGeom prst="rect">
                      <a:avLst/>
                    </a:prstGeom>
                  </pic:spPr>
                </pic:pic>
              </a:graphicData>
            </a:graphic>
          </wp:inline>
        </w:drawing>
      </w:r>
    </w:p>
    <w:p w14:paraId="3F5A18D4" w14:textId="7E776204" w:rsidR="00D36451" w:rsidRDefault="00D36451" w:rsidP="002750C0">
      <w:pPr>
        <w:jc w:val="center"/>
        <w:rPr>
          <w:noProof/>
        </w:rPr>
      </w:pPr>
    </w:p>
    <w:p w14:paraId="44F82DF6" w14:textId="3339FE44" w:rsidR="00D36451" w:rsidRDefault="00383AD4" w:rsidP="002750C0">
      <w:pPr>
        <w:jc w:val="center"/>
        <w:rPr>
          <w:noProof/>
        </w:rPr>
      </w:pPr>
      <w:r w:rsidRPr="00383AD4">
        <w:rPr>
          <w:noProof/>
        </w:rPr>
        <w:lastRenderedPageBreak/>
        <w:drawing>
          <wp:inline distT="0" distB="0" distL="0" distR="0" wp14:anchorId="1A9EEBA8" wp14:editId="4B145BC2">
            <wp:extent cx="5731510" cy="7793355"/>
            <wp:effectExtent l="0" t="0" r="254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8"/>
                    <a:stretch>
                      <a:fillRect/>
                    </a:stretch>
                  </pic:blipFill>
                  <pic:spPr>
                    <a:xfrm>
                      <a:off x="0" y="0"/>
                      <a:ext cx="5731510" cy="7793355"/>
                    </a:xfrm>
                    <a:prstGeom prst="rect">
                      <a:avLst/>
                    </a:prstGeom>
                  </pic:spPr>
                </pic:pic>
              </a:graphicData>
            </a:graphic>
          </wp:inline>
        </w:drawing>
      </w:r>
      <w:r w:rsidR="00D36451">
        <w:rPr>
          <w:noProof/>
        </w:rPr>
        <w:lastRenderedPageBreak/>
        <w:drawing>
          <wp:inline distT="0" distB="0" distL="0" distR="0" wp14:anchorId="604B80A6" wp14:editId="18CA4C20">
            <wp:extent cx="5731510" cy="7731125"/>
            <wp:effectExtent l="0" t="0" r="2540" b="317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731125"/>
                    </a:xfrm>
                    <a:prstGeom prst="rect">
                      <a:avLst/>
                    </a:prstGeom>
                    <a:noFill/>
                    <a:ln>
                      <a:noFill/>
                    </a:ln>
                  </pic:spPr>
                </pic:pic>
              </a:graphicData>
            </a:graphic>
          </wp:inline>
        </w:drawing>
      </w:r>
      <w:r w:rsidR="00D36451">
        <w:rPr>
          <w:noProof/>
        </w:rPr>
        <w:lastRenderedPageBreak/>
        <w:drawing>
          <wp:inline distT="0" distB="0" distL="0" distR="0" wp14:anchorId="1E373A0B" wp14:editId="3A7B0AB7">
            <wp:extent cx="5731510" cy="3854450"/>
            <wp:effectExtent l="0" t="0" r="2540" b="0"/>
            <wp:docPr id="10" name="Picture 10"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ge of a book&#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54450"/>
                    </a:xfrm>
                    <a:prstGeom prst="rect">
                      <a:avLst/>
                    </a:prstGeom>
                    <a:noFill/>
                    <a:ln>
                      <a:noFill/>
                    </a:ln>
                  </pic:spPr>
                </pic:pic>
              </a:graphicData>
            </a:graphic>
          </wp:inline>
        </w:drawing>
      </w:r>
      <w:r w:rsidRPr="00383AD4">
        <w:rPr>
          <w:noProof/>
        </w:rPr>
        <w:drawing>
          <wp:inline distT="0" distB="0" distL="0" distR="0" wp14:anchorId="52DC4CCB" wp14:editId="7E0FECBA">
            <wp:extent cx="5731510" cy="4065905"/>
            <wp:effectExtent l="0" t="0" r="2540" b="0"/>
            <wp:docPr id="17" name="Picture 17"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ge of a book&#10;&#10;Description automatically generated with low confidence"/>
                    <pic:cNvPicPr/>
                  </pic:nvPicPr>
                  <pic:blipFill>
                    <a:blip r:embed="rId21"/>
                    <a:stretch>
                      <a:fillRect/>
                    </a:stretch>
                  </pic:blipFill>
                  <pic:spPr>
                    <a:xfrm>
                      <a:off x="0" y="0"/>
                      <a:ext cx="5731510" cy="4065905"/>
                    </a:xfrm>
                    <a:prstGeom prst="rect">
                      <a:avLst/>
                    </a:prstGeom>
                  </pic:spPr>
                </pic:pic>
              </a:graphicData>
            </a:graphic>
          </wp:inline>
        </w:drawing>
      </w:r>
      <w:r w:rsidR="00D36451">
        <w:rPr>
          <w:noProof/>
        </w:rPr>
        <w:lastRenderedPageBreak/>
        <w:drawing>
          <wp:inline distT="0" distB="0" distL="0" distR="0" wp14:anchorId="0E555B91" wp14:editId="14FC5EFA">
            <wp:extent cx="5731510" cy="3960495"/>
            <wp:effectExtent l="0" t="0" r="2540" b="1905"/>
            <wp:docPr id="11" name="Picture 11" descr="A picture containing text, whiteboar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board, whi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960495"/>
                    </a:xfrm>
                    <a:prstGeom prst="rect">
                      <a:avLst/>
                    </a:prstGeom>
                    <a:noFill/>
                    <a:ln>
                      <a:noFill/>
                    </a:ln>
                  </pic:spPr>
                </pic:pic>
              </a:graphicData>
            </a:graphic>
          </wp:inline>
        </w:drawing>
      </w:r>
    </w:p>
    <w:p w14:paraId="001FF0D4" w14:textId="3608FC04" w:rsidR="00D36451" w:rsidRDefault="00D36451" w:rsidP="002750C0">
      <w:pPr>
        <w:jc w:val="center"/>
        <w:rPr>
          <w:noProof/>
        </w:rPr>
      </w:pPr>
    </w:p>
    <w:p w14:paraId="008286D9" w14:textId="77777777" w:rsidR="00383AD4" w:rsidRDefault="00383AD4" w:rsidP="00D36451">
      <w:pPr>
        <w:spacing w:after="0" w:line="240" w:lineRule="auto"/>
        <w:rPr>
          <w:rFonts w:ascii="Calibri" w:eastAsia="Calibri" w:hAnsi="Calibri" w:cs="Times New Roman"/>
        </w:rPr>
      </w:pPr>
    </w:p>
    <w:p w14:paraId="6CD226CB" w14:textId="77777777" w:rsidR="00383AD4" w:rsidRDefault="00383AD4" w:rsidP="00D36451">
      <w:pPr>
        <w:spacing w:after="0" w:line="240" w:lineRule="auto"/>
        <w:rPr>
          <w:rFonts w:ascii="Calibri" w:eastAsia="Calibri" w:hAnsi="Calibri" w:cs="Times New Roman"/>
        </w:rPr>
      </w:pPr>
    </w:p>
    <w:p w14:paraId="5C80E594" w14:textId="77777777" w:rsidR="00383AD4" w:rsidRDefault="00383AD4" w:rsidP="00D36451">
      <w:pPr>
        <w:spacing w:after="0" w:line="240" w:lineRule="auto"/>
        <w:rPr>
          <w:rFonts w:ascii="Calibri" w:eastAsia="Calibri" w:hAnsi="Calibri" w:cs="Times New Roman"/>
        </w:rPr>
      </w:pPr>
    </w:p>
    <w:p w14:paraId="7E9D0F24" w14:textId="5527374A"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Agreements and Official Logs for Ship Foy, Official Number 116062</w:t>
      </w:r>
    </w:p>
    <w:p w14:paraId="6A5AE278" w14:textId="77777777" w:rsidR="00D36451" w:rsidRPr="00D36451" w:rsidRDefault="00D36451" w:rsidP="00D36451">
      <w:pPr>
        <w:spacing w:after="0" w:line="240" w:lineRule="auto"/>
        <w:rPr>
          <w:rFonts w:ascii="Calibri" w:eastAsia="Calibri" w:hAnsi="Calibri" w:cs="Times New Roman"/>
        </w:rPr>
      </w:pPr>
    </w:p>
    <w:p w14:paraId="3BAF0251"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James Armstrong; rank/rating, Master; age, 39; place of birth, Belfast; previous ship, same.</w:t>
      </w:r>
    </w:p>
    <w:p w14:paraId="43F8A668"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Thomas Rundell; rank/rating, Mate; age, 55; place of birth, Par; previous ship, same. </w:t>
      </w:r>
    </w:p>
    <w:p w14:paraId="3514BA79"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James Lester; rank/rating, Boatswain; age, 28; place of birth, London; previous ship, same. </w:t>
      </w:r>
    </w:p>
    <w:p w14:paraId="774293DD"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Frank Down; rank/rating, Able Seaman; age, 27; place of birth, Appledore; previous ship, Mallard of Appledore. </w:t>
      </w:r>
    </w:p>
    <w:p w14:paraId="502F724E"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Thomas Sully; rank/rating, Able Seaman; age, 22; place of birth, Appledore; previous ship, Great City of London. </w:t>
      </w:r>
    </w:p>
    <w:p w14:paraId="4740FF44"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Edward Budden; rank/rating, First Engineer; age, 35; place of birth, Cardiff; previous ship, same. Thomas Moyses; rank/rating, Second Engineer; age, 35; place of birth, Mevagissey; previous ship, same. </w:t>
      </w:r>
    </w:p>
    <w:p w14:paraId="238DA0E2"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James Richardston; rank/rating, Fireman; age, 37; place of birth</w:t>
      </w:r>
      <w:proofErr w:type="gramStart"/>
      <w:r w:rsidRPr="00D36451">
        <w:rPr>
          <w:rFonts w:ascii="Calibri" w:eastAsia="Calibri" w:hAnsi="Calibri" w:cs="Times New Roman"/>
        </w:rPr>
        <w:t>, ?land</w:t>
      </w:r>
      <w:proofErr w:type="gramEnd"/>
      <w:r w:rsidRPr="00D36451">
        <w:rPr>
          <w:rFonts w:ascii="Calibri" w:eastAsia="Calibri" w:hAnsi="Calibri" w:cs="Times New Roman"/>
        </w:rPr>
        <w:t xml:space="preserve">; previous ship, same. </w:t>
      </w:r>
    </w:p>
    <w:p w14:paraId="0B61B507"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George Dopson; rank/rating, Fireman; age, 21; place of birth, Middlesex; previous ship, same. </w:t>
      </w:r>
    </w:p>
    <w:p w14:paraId="3E6A867D"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James McKenzie; rank/rating, Fireman; age, 28; place of birth, Southampton; previous ship, Tantallon of Glasgow. A B Sawyer; rank/rating, Fireman; age, 29; place of birth, Mistley; previous ship, Hull Trader of Hull. </w:t>
      </w:r>
    </w:p>
    <w:p w14:paraId="17B6450D"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Thomas Holland; rank/rating, Fireman; age, 57; place of birth, Runcorn; previous ship, same. </w:t>
      </w:r>
    </w:p>
    <w:p w14:paraId="4683BCD1"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James Lester; rank/rating, Mate; age, 28; place of birth, London; previous ship, same. </w:t>
      </w:r>
    </w:p>
    <w:p w14:paraId="46EF8780"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Thomas Sully; rank/rating, Boatswain; age, 22; place of birth, Appledore; previous ship, same. </w:t>
      </w:r>
    </w:p>
    <w:p w14:paraId="6E2E10B7"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Joseph Fellows; rank/rating, Able Seaman; age, 18; place of birth, Connahs Quay; previous ship, Hannah Crosdale of Barrow. </w:t>
      </w:r>
    </w:p>
    <w:p w14:paraId="784426CD"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lastRenderedPageBreak/>
        <w:t xml:space="preserve">Alfred Kingwell; rank/rating, Fireman; age, 40; place of birth, London; previous ship, Daisy of Liverpool. </w:t>
      </w:r>
    </w:p>
    <w:p w14:paraId="69917D15"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Hugh McMaster; rank/rating, Fireman; age, 19; place of birth, Maybole; previous ship, Miner of Glasgow. </w:t>
      </w:r>
    </w:p>
    <w:p w14:paraId="0D787D27"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William Billing; rank/rating, Boatswain; age, 53; place of birth, Newquay; previous ship, Ballinbreich Castle of Padstow. </w:t>
      </w:r>
    </w:p>
    <w:p w14:paraId="6265F192"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G Whitley; rank/rating, Able Seaman; age, 28; place of birth, Bradford; previous ship, Ballinbreich Castle. </w:t>
      </w:r>
    </w:p>
    <w:p w14:paraId="7BF154EA"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 xml:space="preserve">W Shaw; rank/rating, Fireman; age, 57; place of birth, Runcorn; previous ship, Abercraig of Dundee. </w:t>
      </w:r>
    </w:p>
    <w:p w14:paraId="74537DE8"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Date made</w:t>
      </w:r>
    </w:p>
    <w:p w14:paraId="42121282" w14:textId="77777777" w:rsidR="00D36451" w:rsidRPr="00D36451" w:rsidRDefault="00D36451" w:rsidP="00D36451">
      <w:pPr>
        <w:spacing w:after="0" w:line="240" w:lineRule="auto"/>
        <w:rPr>
          <w:rFonts w:ascii="Calibri" w:eastAsia="Calibri" w:hAnsi="Calibri" w:cs="Times New Roman"/>
        </w:rPr>
      </w:pPr>
      <w:r w:rsidRPr="00D36451">
        <w:rPr>
          <w:rFonts w:ascii="Calibri" w:eastAsia="Calibri" w:hAnsi="Calibri" w:cs="Times New Roman"/>
        </w:rPr>
        <w:t>1915</w:t>
      </w:r>
    </w:p>
    <w:p w14:paraId="11B8EE5D" w14:textId="0D4C99F3" w:rsidR="00D36451" w:rsidRDefault="00D36451" w:rsidP="002750C0">
      <w:pPr>
        <w:jc w:val="center"/>
        <w:rPr>
          <w:noProof/>
        </w:rPr>
      </w:pPr>
    </w:p>
    <w:p w14:paraId="6D70B060" w14:textId="77777777" w:rsidR="00E567F2" w:rsidRPr="00577407" w:rsidRDefault="00E567F2" w:rsidP="00E567F2">
      <w:r w:rsidRPr="00577407">
        <w:t xml:space="preserve">James Armstrong; rank/rating, Master; age, 41; place of birth, Belfast; previous ship, same. </w:t>
      </w:r>
    </w:p>
    <w:p w14:paraId="172B419F" w14:textId="77777777" w:rsidR="00E567F2" w:rsidRPr="00577407" w:rsidRDefault="00E567F2" w:rsidP="00E567F2">
      <w:r w:rsidRPr="00577407">
        <w:t xml:space="preserve">James Lester; rank/rating, Mate; age, 28; place of birth, London; previous ship, same. </w:t>
      </w:r>
    </w:p>
    <w:p w14:paraId="71813638" w14:textId="77777777" w:rsidR="00E567F2" w:rsidRPr="00577407" w:rsidRDefault="00E567F2" w:rsidP="00E567F2">
      <w:r w:rsidRPr="00577407">
        <w:t xml:space="preserve">William Billing; rank/rating, Boatswain; age, 53; place of birth, Newquay; previous ship, same. </w:t>
      </w:r>
    </w:p>
    <w:p w14:paraId="0509EACC" w14:textId="77777777" w:rsidR="00E567F2" w:rsidRPr="00577407" w:rsidRDefault="00E567F2" w:rsidP="00E567F2">
      <w:r w:rsidRPr="00577407">
        <w:t xml:space="preserve">Joseph Fellows; rank/rating, Able Seaman; age, 19; place of birth, Connahs Quay; previous ship, same. </w:t>
      </w:r>
    </w:p>
    <w:p w14:paraId="68814FAD" w14:textId="77777777" w:rsidR="00E567F2" w:rsidRPr="00577407" w:rsidRDefault="00E567F2" w:rsidP="00E567F2">
      <w:r w:rsidRPr="00577407">
        <w:t xml:space="preserve">George Whitley; rank/rating, Able Seaman; age, 28; place of birth, Hull; previous ship, same. </w:t>
      </w:r>
    </w:p>
    <w:p w14:paraId="43DA8932" w14:textId="77777777" w:rsidR="00E567F2" w:rsidRPr="00577407" w:rsidRDefault="00E567F2" w:rsidP="00E567F2">
      <w:r w:rsidRPr="00577407">
        <w:t xml:space="preserve">Edward Budden; rank/rating, First Engineer; age, 35; place of birth, Cardiff; previous ship, same. </w:t>
      </w:r>
    </w:p>
    <w:p w14:paraId="31CE2BD7" w14:textId="77777777" w:rsidR="00E567F2" w:rsidRPr="00577407" w:rsidRDefault="00E567F2" w:rsidP="00E567F2">
      <w:r w:rsidRPr="00577407">
        <w:t xml:space="preserve">Thomas Moyses; rank/rating, Second Engineer; age, 34; place of birth, Mevagissey; previous ship, same. </w:t>
      </w:r>
    </w:p>
    <w:p w14:paraId="4D74A76E" w14:textId="77777777" w:rsidR="00E567F2" w:rsidRPr="00577407" w:rsidRDefault="00E567F2" w:rsidP="00E567F2">
      <w:r w:rsidRPr="00577407">
        <w:t>William Wilson Shaw; rank/rating, Fireman; age, 52; place of birth, Runcorn; previous ship, same.</w:t>
      </w:r>
    </w:p>
    <w:p w14:paraId="0F47F603" w14:textId="77777777" w:rsidR="00E567F2" w:rsidRPr="00577407" w:rsidRDefault="00E567F2" w:rsidP="00E567F2">
      <w:r w:rsidRPr="00577407">
        <w:t xml:space="preserve"> Alfred Kingwell; rank/rating, Fireman; age, 40; place of birth, London; previous ship, same. </w:t>
      </w:r>
    </w:p>
    <w:p w14:paraId="56B59CC4" w14:textId="77777777" w:rsidR="00E567F2" w:rsidRPr="00577407" w:rsidRDefault="00E567F2" w:rsidP="00E567F2">
      <w:r w:rsidRPr="00577407">
        <w:t>Alfred John Williams; rank/rating, Able Seaman; age, 29; place of birth, London; previous ship, James Tennant of Newcastle.</w:t>
      </w:r>
    </w:p>
    <w:p w14:paraId="104BF694" w14:textId="77777777" w:rsidR="00E567F2" w:rsidRPr="00577407" w:rsidRDefault="00E567F2" w:rsidP="00E567F2">
      <w:r w:rsidRPr="00577407">
        <w:t xml:space="preserve"> John Moran; rank/rating, Boatswain; age, 49; place of birth, Kilrush; previous ship</w:t>
      </w:r>
      <w:proofErr w:type="gramStart"/>
      <w:r w:rsidRPr="00577407">
        <w:t>, ?wich</w:t>
      </w:r>
      <w:proofErr w:type="gramEnd"/>
      <w:r w:rsidRPr="00577407">
        <w:t>.</w:t>
      </w:r>
    </w:p>
    <w:p w14:paraId="4D3F4A68" w14:textId="77777777" w:rsidR="00E567F2" w:rsidRPr="00577407" w:rsidRDefault="00E567F2" w:rsidP="00E567F2">
      <w:r w:rsidRPr="00577407">
        <w:t xml:space="preserve"> Michael Hennessy; rank/rating, Able Seaman; age, 26; place of birth, Kilrush; previous ship, C S Parnell of Dublin.</w:t>
      </w:r>
    </w:p>
    <w:p w14:paraId="10164BEE" w14:textId="77777777" w:rsidR="00E567F2" w:rsidRPr="00577407" w:rsidRDefault="00E567F2" w:rsidP="00E567F2">
      <w:r w:rsidRPr="00577407">
        <w:t xml:space="preserve"> George Pickering; rank/rating, Fireman; age, 30; place of birth, Ashton Under Lyne; previous ship, Compass of Newcastle. </w:t>
      </w:r>
    </w:p>
    <w:p w14:paraId="426B9C43" w14:textId="77777777" w:rsidR="00E567F2" w:rsidRPr="00577407" w:rsidRDefault="00E567F2" w:rsidP="00E567F2">
      <w:r w:rsidRPr="00577407">
        <w:t xml:space="preserve">George Pickering; rank/rating, Second Engineer; age, 30; place of birth, Ashton Under Lyne; previous ship, same. </w:t>
      </w:r>
    </w:p>
    <w:p w14:paraId="35569606" w14:textId="77777777" w:rsidR="00E567F2" w:rsidRPr="00577407" w:rsidRDefault="00E567F2" w:rsidP="00E567F2">
      <w:r w:rsidRPr="00577407">
        <w:t xml:space="preserve">William W Shaw; rank/rating, Fireman; age, 52; place of birth, Runcorn; previous ship, same. </w:t>
      </w:r>
    </w:p>
    <w:p w14:paraId="55C63C4B" w14:textId="77777777" w:rsidR="00E567F2" w:rsidRPr="00577407" w:rsidRDefault="00E567F2" w:rsidP="00E567F2">
      <w:r w:rsidRPr="00577407">
        <w:t xml:space="preserve">William Hughes; rank/rating, Fireman; age, 30; place of birth, Bangor; previous ship, Ardglass of Glasgow. </w:t>
      </w:r>
    </w:p>
    <w:p w14:paraId="3103FA77" w14:textId="77777777" w:rsidR="00E567F2" w:rsidRPr="00577407" w:rsidRDefault="00E567F2" w:rsidP="00E567F2">
      <w:r w:rsidRPr="00577407">
        <w:t>James Moyse; rank/rating, Able Seaman; age, 65; place of birth, Newquay; previous ship, Redestram of Fowey.</w:t>
      </w:r>
    </w:p>
    <w:p w14:paraId="00AC6C52" w14:textId="77777777" w:rsidR="00E567F2" w:rsidRPr="00577407" w:rsidRDefault="00E567F2" w:rsidP="00E567F2">
      <w:r w:rsidRPr="00577407">
        <w:t xml:space="preserve"> W Hughes; rank/rating, Boatswain; age, 50; place of birth, Bangor; previous ship, same</w:t>
      </w:r>
      <w:proofErr w:type="gramStart"/>
      <w:r w:rsidRPr="00577407">
        <w:t>. ?</w:t>
      </w:r>
      <w:proofErr w:type="gramEnd"/>
    </w:p>
    <w:p w14:paraId="71C42508" w14:textId="77777777" w:rsidR="00E567F2" w:rsidRPr="00577407" w:rsidRDefault="00E567F2" w:rsidP="00E567F2">
      <w:r w:rsidRPr="00577407">
        <w:lastRenderedPageBreak/>
        <w:t xml:space="preserve"> Coote; rank/rating, Fireman; age, 43; place of birth, Runcorn; previous ship, Inna of Belfast. </w:t>
      </w:r>
    </w:p>
    <w:p w14:paraId="0CCD9A4C" w14:textId="77777777" w:rsidR="00E567F2" w:rsidRPr="00577407" w:rsidRDefault="00E567F2" w:rsidP="00E567F2">
      <w:r w:rsidRPr="00577407">
        <w:t>Alfred Peacock; rank/rating, Able Seaman; age, 38; place of birth, London; previous ship, Par of Fowey.</w:t>
      </w:r>
    </w:p>
    <w:p w14:paraId="199C382C" w14:textId="77777777" w:rsidR="00E567F2" w:rsidRDefault="00E567F2" w:rsidP="00E567F2">
      <w:r w:rsidRPr="00577407">
        <w:t xml:space="preserve"> George Whitley; rank/rating, Able Seaman; age, 28; place of birth, Hull; previous ship, Pink Rose of Liverpool.</w:t>
      </w:r>
    </w:p>
    <w:p w14:paraId="46A51453" w14:textId="3ADA91D1" w:rsidR="00E567F2" w:rsidRDefault="00E567F2" w:rsidP="00E567F2">
      <w:r>
        <w:t>1915 2</w:t>
      </w:r>
      <w:r w:rsidRPr="00E567F2">
        <w:rPr>
          <w:vertAlign w:val="superscript"/>
        </w:rPr>
        <w:t>nd</w:t>
      </w:r>
      <w:r>
        <w:t xml:space="preserve"> articles</w:t>
      </w:r>
    </w:p>
    <w:p w14:paraId="6E18CCD9" w14:textId="77777777" w:rsidR="00E567F2" w:rsidRPr="00577407" w:rsidRDefault="00E567F2" w:rsidP="00E567F2"/>
    <w:p w14:paraId="4EBAC051" w14:textId="77777777" w:rsidR="00E567F2" w:rsidRDefault="00E567F2" w:rsidP="00E567F2">
      <w:pPr>
        <w:rPr>
          <w:noProof/>
        </w:rPr>
      </w:pPr>
    </w:p>
    <w:p w14:paraId="32527C6D" w14:textId="77777777" w:rsidR="002750C0" w:rsidRDefault="002750C0" w:rsidP="002750C0"/>
    <w:sectPr w:rsidR="002750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C0"/>
    <w:rsid w:val="00001D27"/>
    <w:rsid w:val="000A7E47"/>
    <w:rsid w:val="00120BD7"/>
    <w:rsid w:val="001A6915"/>
    <w:rsid w:val="002750C0"/>
    <w:rsid w:val="00383AD4"/>
    <w:rsid w:val="00616E49"/>
    <w:rsid w:val="00B55FF4"/>
    <w:rsid w:val="00B90515"/>
    <w:rsid w:val="00D36451"/>
    <w:rsid w:val="00E567F2"/>
    <w:rsid w:val="00F71E66"/>
    <w:rsid w:val="00FD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D142"/>
  <w15:chartTrackingRefBased/>
  <w15:docId w15:val="{60A5DA79-5176-498F-8651-5FD235D3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2531">
      <w:bodyDiv w:val="1"/>
      <w:marLeft w:val="0"/>
      <w:marRight w:val="0"/>
      <w:marTop w:val="0"/>
      <w:marBottom w:val="0"/>
      <w:divBdr>
        <w:top w:val="none" w:sz="0" w:space="0" w:color="auto"/>
        <w:left w:val="none" w:sz="0" w:space="0" w:color="auto"/>
        <w:bottom w:val="none" w:sz="0" w:space="0" w:color="auto"/>
        <w:right w:val="none" w:sz="0" w:space="0" w:color="auto"/>
      </w:divBdr>
    </w:div>
    <w:div w:id="402721312">
      <w:bodyDiv w:val="1"/>
      <w:marLeft w:val="0"/>
      <w:marRight w:val="0"/>
      <w:marTop w:val="0"/>
      <w:marBottom w:val="0"/>
      <w:divBdr>
        <w:top w:val="none" w:sz="0" w:space="0" w:color="auto"/>
        <w:left w:val="none" w:sz="0" w:space="0" w:color="auto"/>
        <w:bottom w:val="none" w:sz="0" w:space="0" w:color="auto"/>
        <w:right w:val="none" w:sz="0" w:space="0" w:color="auto"/>
      </w:divBdr>
    </w:div>
    <w:div w:id="750005901">
      <w:bodyDiv w:val="1"/>
      <w:marLeft w:val="0"/>
      <w:marRight w:val="0"/>
      <w:marTop w:val="0"/>
      <w:marBottom w:val="0"/>
      <w:divBdr>
        <w:top w:val="none" w:sz="0" w:space="0" w:color="auto"/>
        <w:left w:val="none" w:sz="0" w:space="0" w:color="auto"/>
        <w:bottom w:val="none" w:sz="0" w:space="0" w:color="auto"/>
        <w:right w:val="none" w:sz="0" w:space="0" w:color="auto"/>
      </w:divBdr>
    </w:div>
    <w:div w:id="1145119960">
      <w:bodyDiv w:val="1"/>
      <w:marLeft w:val="0"/>
      <w:marRight w:val="0"/>
      <w:marTop w:val="0"/>
      <w:marBottom w:val="0"/>
      <w:divBdr>
        <w:top w:val="none" w:sz="0" w:space="0" w:color="auto"/>
        <w:left w:val="none" w:sz="0" w:space="0" w:color="auto"/>
        <w:bottom w:val="none" w:sz="0" w:space="0" w:color="auto"/>
        <w:right w:val="none" w:sz="0" w:space="0" w:color="auto"/>
      </w:divBdr>
    </w:div>
    <w:div w:id="12959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1032</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3</cp:revision>
  <dcterms:created xsi:type="dcterms:W3CDTF">2022-02-07T12:36:00Z</dcterms:created>
  <dcterms:modified xsi:type="dcterms:W3CDTF">2022-09-23T15:14:00Z</dcterms:modified>
</cp:coreProperties>
</file>